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CEE0A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sz w:val="21"/>
        </w:rPr>
        <w:pict>
          <v:group id="_x0000_s1027" o:spid="_x0000_s1027" o:spt="203" style="position:absolute;left:0pt;margin-left:-20.15pt;margin-top:23.45pt;height:61.95pt;width:477pt;z-index:251659264;mso-width-relative:page;mso-height-relative:page;" coordorigin="9444,1723" coordsize="9540,1239">
            <o:lock v:ext="edit" aspectratio="f"/>
            <v:shape id="_x0000_s1028" o:spid="_x0000_s1028" o:spt="136" type="#_x0000_t136" style="position:absolute;left:9984;top:1723;height:792;width:8460;" fillcolor="#FF0000" filled="t" stroked="t" coordsize="21600,21600" adj="10769">
              <v:path/>
              <v:fill on="t" color2="#FFFFFF" focussize="0,0"/>
              <v:stroke weight="0pt" color="#FF0000"/>
              <v:imagedata o:title=""/>
              <o:lock v:ext="edit" aspectratio="f"/>
              <v:textpath on="t" fitshape="t" fitpath="t" trim="t" xscale="f" string="西安交通工程学院教务处" style="font-family:方正小标宋简体;font-size:20pt;v-rotate-letters:f;v-same-letter-heights:f;v-text-align:center;v-text-spacing:78650f;"/>
            </v:shape>
            <v:line id="直线 6" o:spid="_x0000_s1029" o:spt="20" style="position:absolute;left:9444;top:2962;flip:x;height:0;width:9540;" filled="f" stroked="t" coordsize="21600,21600">
              <v:path arrowok="t"/>
              <v:fill on="f" focussize="0,0"/>
              <v:stroke weight="4.5pt" color="#FF0000" linestyle="thickThin"/>
              <v:imagedata o:title=""/>
              <o:lock v:ext="edit" aspectratio="f"/>
            </v:line>
          </v:group>
        </w:pict>
      </w:r>
    </w:p>
    <w:p w14:paraId="13FD1813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 w14:paraId="3BEDE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jc w:val="center"/>
        <w:textAlignment w:val="auto"/>
        <w:rPr>
          <w:rFonts w:hint="eastAsia" w:ascii="方正小标宋简体" w:hAnsi="Calibri" w:eastAsia="方正小标宋简体" w:cs="方正小标宋简体"/>
          <w:kern w:val="0"/>
          <w:sz w:val="44"/>
          <w:szCs w:val="44"/>
          <w:lang w:val="zh-CN"/>
        </w:rPr>
      </w:pPr>
    </w:p>
    <w:p w14:paraId="0FC26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00" w:lineRule="exact"/>
        <w:jc w:val="center"/>
        <w:textAlignment w:val="auto"/>
        <w:rPr>
          <w:rFonts w:hint="eastAsia" w:ascii="方正小标宋简体" w:hAnsi="Calibri" w:eastAsia="方正小标宋简体" w:cs="方正小标宋简体"/>
          <w:kern w:val="0"/>
          <w:sz w:val="44"/>
          <w:szCs w:val="44"/>
          <w:lang w:val="zh-CN"/>
        </w:rPr>
      </w:pPr>
      <w:r>
        <w:rPr>
          <w:rFonts w:hint="eastAsia" w:ascii="方正小标宋简体" w:hAnsi="Calibri" w:eastAsia="方正小标宋简体" w:cs="方正小标宋简体"/>
          <w:kern w:val="0"/>
          <w:sz w:val="44"/>
          <w:szCs w:val="44"/>
          <w:lang w:val="zh-CN"/>
        </w:rPr>
        <w:t>关于对202</w:t>
      </w:r>
      <w:r>
        <w:rPr>
          <w:rFonts w:hint="eastAsia" w:ascii="方正小标宋简体" w:hAnsi="Calibri" w:eastAsia="方正小标宋简体" w:cs="方正小标宋简体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Calibri" w:eastAsia="方正小标宋简体" w:cs="方正小标宋简体"/>
          <w:kern w:val="0"/>
          <w:sz w:val="44"/>
          <w:szCs w:val="44"/>
          <w:lang w:val="zh-CN" w:eastAsia="zh-CN"/>
        </w:rPr>
        <w:t>届校级优秀毕业设计（论文）、优秀指导教师</w:t>
      </w:r>
      <w:r>
        <w:rPr>
          <w:rFonts w:hint="eastAsia" w:ascii="方正小标宋简体" w:hAnsi="Calibri" w:eastAsia="方正小标宋简体" w:cs="方正小标宋简体"/>
          <w:kern w:val="0"/>
          <w:sz w:val="44"/>
          <w:szCs w:val="44"/>
          <w:lang w:val="en-US" w:eastAsia="zh-CN"/>
        </w:rPr>
        <w:t>和先进管理单位</w:t>
      </w:r>
      <w:r>
        <w:rPr>
          <w:rFonts w:hint="eastAsia" w:ascii="方正小标宋简体" w:hAnsi="Calibri" w:eastAsia="方正小标宋简体" w:cs="方正小标宋简体"/>
          <w:kern w:val="0"/>
          <w:sz w:val="44"/>
          <w:szCs w:val="44"/>
          <w:lang w:val="zh-CN" w:eastAsia="zh-CN"/>
        </w:rPr>
        <w:t>评选</w:t>
      </w:r>
      <w:r>
        <w:rPr>
          <w:rFonts w:hint="eastAsia" w:ascii="方正小标宋简体" w:hAnsi="Calibri" w:eastAsia="方正小标宋简体" w:cs="方正小标宋简体"/>
          <w:kern w:val="0"/>
          <w:sz w:val="44"/>
          <w:szCs w:val="44"/>
          <w:lang w:val="zh-CN"/>
        </w:rPr>
        <w:t>结果的公示</w:t>
      </w:r>
    </w:p>
    <w:p w14:paraId="03A483BC"/>
    <w:p w14:paraId="404AC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textAlignment w:val="auto"/>
        <w:rPr>
          <w:rFonts w:hint="eastAsia" w:ascii="仿宋_GB2312" w:hAnsi="Calibri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lang w:val="zh-CN"/>
        </w:rPr>
        <w:t>各二级学院：</w:t>
      </w:r>
    </w:p>
    <w:p w14:paraId="3CA2C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lang w:val="zh-CN"/>
        </w:rPr>
        <w:t>根据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/>
        </w:rPr>
        <w:t>《关于开展2024届毕业设计（论文）评优工作的通知》（西交院教函〔2024〕59号）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zh-CN"/>
        </w:rPr>
        <w:t>，学校于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/>
        </w:rPr>
        <w:t>7月中旬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zh-CN"/>
        </w:rPr>
        <w:t>组织校内专家，对各二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/>
        </w:rPr>
        <w:t>报送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zh-CN"/>
        </w:rPr>
        <w:t>参评的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/>
        </w:rPr>
        <w:t>2024届本科生优秀毕业设计（论文）、优秀指导教师、先进管理单位进行了评审，现将评选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zh-CN"/>
        </w:rPr>
        <w:t>结果予以公示，接受全校师生监督。</w:t>
      </w:r>
    </w:p>
    <w:p w14:paraId="31D5C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lang w:val="zh-CN"/>
        </w:rPr>
        <w:t>一、公示时间</w:t>
      </w:r>
    </w:p>
    <w:p w14:paraId="704A5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lang w:val="zh-CN"/>
        </w:rPr>
        <w:t>202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zh-CN"/>
        </w:rPr>
        <w:t>年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zh-CN"/>
        </w:rPr>
        <w:t>月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zh-CN"/>
        </w:rPr>
        <w:t>日至202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zh-CN"/>
        </w:rPr>
        <w:t>年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zh-CN"/>
        </w:rPr>
        <w:t>月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zh-CN"/>
        </w:rPr>
        <w:t>日，共三天。</w:t>
      </w:r>
    </w:p>
    <w:p w14:paraId="254AD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lang w:val="zh-CN"/>
        </w:rPr>
        <w:t>二、公示期间如对公示结果有异议，可通过书面形式向学校教务处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/>
        </w:rPr>
        <w:t>实践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zh-CN"/>
        </w:rPr>
        <w:t>科反映。</w:t>
      </w:r>
      <w:bookmarkStart w:id="0" w:name="_GoBack"/>
      <w:bookmarkEnd w:id="0"/>
    </w:p>
    <w:p w14:paraId="1F6D9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lang w:val="zh-CN"/>
        </w:rPr>
        <w:t>联系人：杨宏峰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zh-CN"/>
        </w:rPr>
        <w:t>电话：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/>
        </w:rPr>
        <w:t>13335410562</w:t>
      </w:r>
    </w:p>
    <w:p w14:paraId="367E8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/>
        </w:rPr>
      </w:pPr>
    </w:p>
    <w:p w14:paraId="08919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/>
        </w:rPr>
        <w:t>附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zh-CN"/>
        </w:rPr>
        <w:t>件：</w:t>
      </w:r>
    </w:p>
    <w:p w14:paraId="45971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638" w:leftChars="304" w:firstLine="640" w:firstLineChars="200"/>
        <w:textAlignment w:val="auto"/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/>
        </w:rPr>
        <w:t>1.西安交通工程学院2024届校级优秀毕业设计（论文）一览表；</w:t>
      </w:r>
    </w:p>
    <w:p w14:paraId="62DF4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638" w:leftChars="304" w:firstLine="640" w:firstLineChars="200"/>
        <w:textAlignment w:val="auto"/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/>
        </w:rPr>
        <w:t>2.西安交通工程学院2024届校级优秀毕业设计（论文）指导教师名单；</w:t>
      </w:r>
    </w:p>
    <w:p w14:paraId="60188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left="638" w:leftChars="304" w:firstLine="640" w:firstLineChars="200"/>
        <w:textAlignment w:val="auto"/>
        <w:rPr>
          <w:rFonts w:hint="default" w:ascii="仿宋_GB2312" w:hAnsi="Calibri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520700</wp:posOffset>
            </wp:positionV>
            <wp:extent cx="1885950" cy="1885950"/>
            <wp:effectExtent l="0" t="0" r="0" b="0"/>
            <wp:wrapNone/>
            <wp:docPr id="1" name="图片 1" descr="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电子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/>
        </w:rPr>
        <w:t>3.西安交通工程学院2024届毕业设计（论文）先进管理单位名单</w:t>
      </w:r>
    </w:p>
    <w:p w14:paraId="2B320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560" w:firstLineChars="200"/>
        <w:textAlignment w:val="auto"/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/>
        </w:rPr>
        <w:t xml:space="preserve">    </w:t>
      </w:r>
    </w:p>
    <w:p w14:paraId="7C428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7040" w:firstLineChars="2200"/>
        <w:textAlignment w:val="auto"/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/>
        </w:rPr>
        <w:t>教务处</w:t>
      </w:r>
    </w:p>
    <w:p w14:paraId="54420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/>
        </w:rPr>
        <w:t xml:space="preserve">                                     2024年8月20日</w:t>
      </w:r>
    </w:p>
    <w:p w14:paraId="14DB6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/>
        </w:rPr>
        <w:sectPr>
          <w:pgSz w:w="11906" w:h="16838"/>
          <w:pgMar w:top="2098" w:right="1587" w:bottom="1984" w:left="1587" w:header="851" w:footer="992" w:gutter="0"/>
          <w:cols w:space="425" w:num="1"/>
          <w:docGrid w:type="lines" w:linePitch="312" w:charSpace="0"/>
        </w:sectPr>
      </w:pPr>
    </w:p>
    <w:p w14:paraId="4521D9EA"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附件1 </w:t>
      </w:r>
    </w:p>
    <w:p w14:paraId="0142953C"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西安交通工程学院2024届校级优秀毕业设计（论文）一览表</w:t>
      </w:r>
    </w:p>
    <w:tbl>
      <w:tblPr>
        <w:tblStyle w:val="5"/>
        <w:tblW w:w="1453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034"/>
        <w:gridCol w:w="2280"/>
        <w:gridCol w:w="1512"/>
        <w:gridCol w:w="1020"/>
        <w:gridCol w:w="5199"/>
        <w:gridCol w:w="1815"/>
      </w:tblGrid>
      <w:tr w14:paraId="56051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A8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B8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7E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5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61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6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4C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9C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指导教师姓名</w:t>
            </w:r>
          </w:p>
        </w:tc>
      </w:tr>
      <w:tr w14:paraId="0D869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7D27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5AE5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85AF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B413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4C10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140F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2CC2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33D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8B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B5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9C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A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20013010413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8C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段佳汪</w:t>
            </w:r>
          </w:p>
        </w:tc>
        <w:tc>
          <w:tcPr>
            <w:tcW w:w="5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14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低碳背景下的货运路径优化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FC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张宁宁</w:t>
            </w:r>
          </w:p>
        </w:tc>
      </w:tr>
      <w:tr w14:paraId="0810C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04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27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88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34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22012010428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6A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李江涛</w:t>
            </w:r>
          </w:p>
        </w:tc>
        <w:tc>
          <w:tcPr>
            <w:tcW w:w="5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4C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宏基公司物流成本优化策略研究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D0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张恺</w:t>
            </w:r>
          </w:p>
        </w:tc>
      </w:tr>
      <w:tr w14:paraId="1B957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93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72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交通运输学院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A7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交通运输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F0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22012010511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2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张凯迪</w:t>
            </w:r>
          </w:p>
        </w:tc>
        <w:tc>
          <w:tcPr>
            <w:tcW w:w="5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2D1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组合预测模型在铁路客运量预测中的应用研究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57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齐荣发</w:t>
            </w:r>
          </w:p>
        </w:tc>
      </w:tr>
      <w:tr w14:paraId="7C960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FB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CE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04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79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20033030245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14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牟沼旭</w:t>
            </w:r>
          </w:p>
        </w:tc>
        <w:tc>
          <w:tcPr>
            <w:tcW w:w="5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C4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永磁同步电机双闭环矢量控制仿真研究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E7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南江萍</w:t>
            </w:r>
          </w:p>
        </w:tc>
      </w:tr>
      <w:tr w14:paraId="1E3E8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6D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D2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1C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轨道交通信号与控制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C8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20033050215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58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李阳坤</w:t>
            </w:r>
          </w:p>
        </w:tc>
        <w:tc>
          <w:tcPr>
            <w:tcW w:w="5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861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车路协同环境下交叉口信号实时配时优化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35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张治国</w:t>
            </w:r>
          </w:p>
        </w:tc>
      </w:tr>
      <w:tr w14:paraId="74E06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F3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BC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8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轨道交通信号与控制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03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20033050212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B7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常江涛</w:t>
            </w:r>
          </w:p>
        </w:tc>
        <w:tc>
          <w:tcPr>
            <w:tcW w:w="5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B9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高速铁路中扼流变压器的建模仿真与分析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77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张治国</w:t>
            </w:r>
          </w:p>
        </w:tc>
      </w:tr>
      <w:tr w14:paraId="2E750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65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8F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E1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59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20023060144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25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黄浩钊</w:t>
            </w:r>
          </w:p>
        </w:tc>
        <w:tc>
          <w:tcPr>
            <w:tcW w:w="5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E5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小型菠菜收割收集一体机设计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44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吴哲</w:t>
            </w:r>
          </w:p>
        </w:tc>
      </w:tr>
      <w:tr w14:paraId="3AD4D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FC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92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机械与电气工程学院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25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89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20023060106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89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杜一冰</w:t>
            </w:r>
          </w:p>
        </w:tc>
        <w:tc>
          <w:tcPr>
            <w:tcW w:w="5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19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电炉倾倒机械系统设计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77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冯线芳  张凯铭</w:t>
            </w:r>
          </w:p>
        </w:tc>
      </w:tr>
      <w:tr w14:paraId="0673F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85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BD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土木与铁道工程学院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79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8C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20053090147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E8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罗煜杰</w:t>
            </w:r>
          </w:p>
        </w:tc>
        <w:tc>
          <w:tcPr>
            <w:tcW w:w="5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80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科兴明珠花园小区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号楼基于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技术施工投标文件编制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EE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曹宁</w:t>
            </w:r>
          </w:p>
        </w:tc>
      </w:tr>
      <w:tr w14:paraId="3DD0A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34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9A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土木与铁道工程学院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16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8E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20053090322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33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冯虎虎</w:t>
            </w:r>
          </w:p>
        </w:tc>
        <w:tc>
          <w:tcPr>
            <w:tcW w:w="5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E3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西安职业技术学院综合楼施工招标控制价编制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81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李建峰</w:t>
            </w:r>
          </w:p>
        </w:tc>
      </w:tr>
      <w:tr w14:paraId="10B4B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04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B3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土木与铁道工程学院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DE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F7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20053090212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AF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冯思怡</w:t>
            </w:r>
          </w:p>
        </w:tc>
        <w:tc>
          <w:tcPr>
            <w:tcW w:w="5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8A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秦陵中心小学综合楼招标控制价编制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9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陈丽红  王蓉</w:t>
            </w:r>
          </w:p>
        </w:tc>
      </w:tr>
      <w:tr w14:paraId="6150F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C6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EF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土木与铁道工程学院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77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BE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20053090109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90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钱启良</w:t>
            </w:r>
          </w:p>
        </w:tc>
        <w:tc>
          <w:tcPr>
            <w:tcW w:w="5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4E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咸阳市第一中学宿舍楼招标控制价编制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AB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张紫红</w:t>
            </w:r>
          </w:p>
        </w:tc>
      </w:tr>
      <w:tr w14:paraId="24BAE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B4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32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土木与铁道工程学院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D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52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20053090119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6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景晗羲</w:t>
            </w:r>
          </w:p>
        </w:tc>
        <w:tc>
          <w:tcPr>
            <w:tcW w:w="5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EF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拾光里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楼给排水与暖通工程招标文件编制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00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白青青</w:t>
            </w:r>
          </w:p>
        </w:tc>
      </w:tr>
      <w:tr w14:paraId="05CF1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A2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F6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8F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B3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51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D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18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指导教师姓名</w:t>
            </w:r>
          </w:p>
        </w:tc>
      </w:tr>
      <w:tr w14:paraId="4685C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CF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F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土木与铁道工程学院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70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AA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20053090242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9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校艳</w:t>
            </w:r>
          </w:p>
        </w:tc>
        <w:tc>
          <w:tcPr>
            <w:tcW w:w="5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B9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关山中学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＃教学楼招标最高限价编制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1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张迎春</w:t>
            </w:r>
          </w:p>
        </w:tc>
      </w:tr>
      <w:tr w14:paraId="7D81A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44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55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土木与铁道工程学院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8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3C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20053090232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C1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李雯</w:t>
            </w:r>
          </w:p>
        </w:tc>
        <w:tc>
          <w:tcPr>
            <w:tcW w:w="5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28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陆港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4#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酒店给排水与暖通工程招标控制价编制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6B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白青青</w:t>
            </w:r>
          </w:p>
        </w:tc>
      </w:tr>
      <w:tr w14:paraId="7ACAF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D2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6A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土木与铁道工程学院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42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F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20053090315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28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梁浩</w:t>
            </w:r>
          </w:p>
        </w:tc>
        <w:tc>
          <w:tcPr>
            <w:tcW w:w="5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DAF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乾县综合楼项目土建工程量清单与招标最高限价编制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65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曹会敏</w:t>
            </w:r>
          </w:p>
        </w:tc>
      </w:tr>
      <w:tr w14:paraId="7E1BA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8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7A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土木与铁道工程学院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ED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交通工程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1C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20053040140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1F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李秀怀</w:t>
            </w:r>
          </w:p>
        </w:tc>
        <w:tc>
          <w:tcPr>
            <w:tcW w:w="5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EF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重庆市陡沟河村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组公路综合设计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F5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赵晋芳</w:t>
            </w:r>
          </w:p>
        </w:tc>
      </w:tr>
      <w:tr w14:paraId="5BF5A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8C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BB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土木与铁道工程学院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EC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铁道工程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4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20053200114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33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高峰</w:t>
            </w:r>
          </w:p>
        </w:tc>
        <w:tc>
          <w:tcPr>
            <w:tcW w:w="5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5E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里坡至东山村铁路选线设计及支挡结构设计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76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贺小青</w:t>
            </w:r>
          </w:p>
        </w:tc>
      </w:tr>
      <w:tr w14:paraId="1248D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BD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94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土木与铁道工程学院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23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铁道工程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E0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20053200102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B6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梁少聪</w:t>
            </w:r>
          </w:p>
        </w:tc>
        <w:tc>
          <w:tcPr>
            <w:tcW w:w="5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D6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关中环线铁路半个城村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东风村段初步设计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63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丁俊豪</w:t>
            </w:r>
          </w:p>
        </w:tc>
      </w:tr>
      <w:tr w14:paraId="7A8D7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25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C2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中兴通信学院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D1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大数据管理与应用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9B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20043170106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50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王栋</w:t>
            </w:r>
          </w:p>
        </w:tc>
        <w:tc>
          <w:tcPr>
            <w:tcW w:w="5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F5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基于数据仓库的智能分析系统设计——以在线教育数据为例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45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孙媛</w:t>
            </w:r>
          </w:p>
        </w:tc>
      </w:tr>
      <w:tr w14:paraId="4DB56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E9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0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中兴通信学院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B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大数据管理与应用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68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20043170326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B2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唐红星</w:t>
            </w:r>
          </w:p>
        </w:tc>
        <w:tc>
          <w:tcPr>
            <w:tcW w:w="5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85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基于NeuroDB的图检索算法研究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A2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杨春霞</w:t>
            </w:r>
          </w:p>
        </w:tc>
      </w:tr>
      <w:tr w14:paraId="1D910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C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C5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中兴通信学院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4D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大数据管理与应用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F2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20053090143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1C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蒋佳瑞</w:t>
            </w:r>
          </w:p>
        </w:tc>
        <w:tc>
          <w:tcPr>
            <w:tcW w:w="5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52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基于汽车保险业务的数据仓库设计与实现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F7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徐炜</w:t>
            </w:r>
          </w:p>
        </w:tc>
      </w:tr>
      <w:tr w14:paraId="67152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EA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F9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中兴通信学院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BC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大数据管理与应用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1C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20043170120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78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欧欣钰</w:t>
            </w:r>
          </w:p>
        </w:tc>
        <w:tc>
          <w:tcPr>
            <w:tcW w:w="5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A4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基于气象大数据的西安地区环境监控与评估研究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E6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徐炜</w:t>
            </w:r>
          </w:p>
        </w:tc>
      </w:tr>
      <w:tr w14:paraId="3BB18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EE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5F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中兴通信学院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A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大数据管理与应用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E4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20043170105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BD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黎宇辉</w:t>
            </w:r>
          </w:p>
        </w:tc>
        <w:tc>
          <w:tcPr>
            <w:tcW w:w="5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F5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大数据时代基于Informer与LSTM模型对比的股票价值研究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CC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徐炜</w:t>
            </w:r>
          </w:p>
        </w:tc>
      </w:tr>
      <w:tr w14:paraId="361A4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D7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35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中兴通信学院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C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大数据管理与应用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1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20043170131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C7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赵琛</w:t>
            </w:r>
          </w:p>
        </w:tc>
        <w:tc>
          <w:tcPr>
            <w:tcW w:w="5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59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基于深度学习的猫狗辨别与情绪演变研究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96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石争浩</w:t>
            </w:r>
          </w:p>
        </w:tc>
      </w:tr>
      <w:tr w14:paraId="4908A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49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90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中兴通信学院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DD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E7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20043140229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F0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韩科航</w:t>
            </w:r>
          </w:p>
        </w:tc>
        <w:tc>
          <w:tcPr>
            <w:tcW w:w="5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C3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一种智能消毒小车控制系统的设计与实现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0F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王昭</w:t>
            </w:r>
          </w:p>
        </w:tc>
      </w:tr>
      <w:tr w14:paraId="79F5C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E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E9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中兴通信学院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A7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77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20043020115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73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王智杨</w:t>
            </w:r>
          </w:p>
        </w:tc>
        <w:tc>
          <w:tcPr>
            <w:tcW w:w="5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7E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多功能智能窗户控制系统的设计与实现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04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张培培</w:t>
            </w:r>
          </w:p>
        </w:tc>
      </w:tr>
      <w:tr w14:paraId="595BB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CD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C3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中兴通信学院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1C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36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20043020242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4A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王骁阳</w:t>
            </w:r>
          </w:p>
        </w:tc>
        <w:tc>
          <w:tcPr>
            <w:tcW w:w="5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BD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基于stm32的智能宠物监测系统的设计与实现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39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姬冠妮</w:t>
            </w:r>
          </w:p>
        </w:tc>
      </w:tr>
      <w:tr w14:paraId="77776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A4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EC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中兴通信学院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39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F5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20043020141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66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周文宇杰</w:t>
            </w:r>
          </w:p>
        </w:tc>
        <w:tc>
          <w:tcPr>
            <w:tcW w:w="5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85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远程花卉大棚环境监测系统设计与实现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76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</w:t>
            </w:r>
          </w:p>
        </w:tc>
      </w:tr>
      <w:tr w14:paraId="794F4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2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96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5B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CF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12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5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25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5D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指导教师姓名</w:t>
            </w:r>
          </w:p>
        </w:tc>
      </w:tr>
      <w:tr w14:paraId="3293D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A4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6C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中兴通信学院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F2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61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20043020206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6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杨波</w:t>
            </w:r>
          </w:p>
        </w:tc>
        <w:tc>
          <w:tcPr>
            <w:tcW w:w="5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0E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家居远程安防报警系统设计与实现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6F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王玉</w:t>
            </w:r>
          </w:p>
        </w:tc>
      </w:tr>
      <w:tr w14:paraId="6F637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3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E1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中兴通信学院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8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B7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22042080109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85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汪瑞杰</w:t>
            </w:r>
          </w:p>
        </w:tc>
        <w:tc>
          <w:tcPr>
            <w:tcW w:w="5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F7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基于物联网的智能厨房设计与实现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AC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牛作领</w:t>
            </w:r>
          </w:p>
        </w:tc>
      </w:tr>
      <w:tr w14:paraId="07C58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C5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B8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中兴通信学院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46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9A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20043080134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5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张宁</w:t>
            </w:r>
          </w:p>
        </w:tc>
        <w:tc>
          <w:tcPr>
            <w:tcW w:w="5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B5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基于云平台智慧教室控制系统设计与实现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88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黄艳</w:t>
            </w:r>
          </w:p>
        </w:tc>
      </w:tr>
      <w:tr w14:paraId="620A1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3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7C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人文与管理学院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53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FF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20063150105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47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侯晴晴</w:t>
            </w:r>
          </w:p>
        </w:tc>
        <w:tc>
          <w:tcPr>
            <w:tcW w:w="5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EA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短视频营销对消费者购买意愿的影响因素分析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4E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王亚芬</w:t>
            </w:r>
          </w:p>
        </w:tc>
      </w:tr>
      <w:tr w14:paraId="346A3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2F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92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人文与管理学院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F6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0A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20063150111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71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韦凯婧</w:t>
            </w:r>
          </w:p>
        </w:tc>
        <w:tc>
          <w:tcPr>
            <w:tcW w:w="5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38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电子商务在渭南地区农产品营销领域的应用现状分析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12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王亚芬</w:t>
            </w:r>
          </w:p>
        </w:tc>
      </w:tr>
      <w:tr w14:paraId="1A38E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88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7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人文与管理学院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20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E1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20063180206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C3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陈子尧</w:t>
            </w:r>
          </w:p>
        </w:tc>
        <w:tc>
          <w:tcPr>
            <w:tcW w:w="5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6A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民间故事融入幼儿园戏剧教育活动的实践研究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BD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时晨露</w:t>
            </w:r>
          </w:p>
        </w:tc>
      </w:tr>
      <w:tr w14:paraId="5B4CB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BB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5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人文与管理学院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E9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CE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20063180201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5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许霞</w:t>
            </w:r>
          </w:p>
        </w:tc>
        <w:tc>
          <w:tcPr>
            <w:tcW w:w="5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4F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综合材料在大班美术活动中的应用现状探究——以曲江第六幼儿园为例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7B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陈福珍</w:t>
            </w:r>
          </w:p>
        </w:tc>
      </w:tr>
      <w:tr w14:paraId="4A645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37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99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人文与管理学院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C4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E1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20063180450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0C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郭姝含</w:t>
            </w:r>
          </w:p>
        </w:tc>
        <w:tc>
          <w:tcPr>
            <w:tcW w:w="5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F6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小班幼儿入园适应的现状研究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BA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姬建锋   袁萌</w:t>
            </w:r>
          </w:p>
        </w:tc>
      </w:tr>
      <w:tr w14:paraId="2524C4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AB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75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人文与管理学院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13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4D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20063190230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B3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代恩玉</w:t>
            </w:r>
          </w:p>
        </w:tc>
        <w:tc>
          <w:tcPr>
            <w:tcW w:w="5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1A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浅析声乐教学视频在短视频平台的发展现状及前景——以“抖音平台”为例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76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宁慧</w:t>
            </w:r>
          </w:p>
        </w:tc>
      </w:tr>
    </w:tbl>
    <w:p w14:paraId="59B0E9C4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 w14:paraId="33163C63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701C6DCE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935528A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4A16FE2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51BB77A">
      <w:pPr>
        <w:rPr>
          <w:rFonts w:hint="eastAsia" w:ascii="仿宋" w:hAnsi="仿宋" w:eastAsia="仿宋" w:cs="仿宋"/>
          <w:sz w:val="28"/>
          <w:szCs w:val="28"/>
          <w:lang w:val="en-US" w:eastAsia="zh-CN"/>
        </w:rPr>
        <w:sectPr>
          <w:pgSz w:w="16838" w:h="11906" w:orient="landscape"/>
          <w:pgMar w:top="1123" w:right="986" w:bottom="1349" w:left="1100" w:header="851" w:footer="992" w:gutter="0"/>
          <w:cols w:space="425" w:num="1"/>
          <w:docGrid w:type="lines" w:linePitch="312" w:charSpace="0"/>
        </w:sectPr>
      </w:pPr>
    </w:p>
    <w:p w14:paraId="7784C2CE"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4FADF41A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西安交通工程学院</w:t>
      </w:r>
    </w:p>
    <w:p w14:paraId="5B3C3705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2024届校级优秀毕业设计（论文）指导教师名单</w:t>
      </w:r>
    </w:p>
    <w:p w14:paraId="75EC7655"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F92E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交通运输学院：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张宁宁  张  恺  齐荣发</w:t>
      </w:r>
    </w:p>
    <w:p w14:paraId="7CFCC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机械与电气工程学院：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南江萍  吴  哲  张治国  张凯铭</w:t>
      </w:r>
    </w:p>
    <w:p w14:paraId="32B1C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1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土木工程学院：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白青青  赵晋芳  张迎春  </w:t>
      </w:r>
    </w:p>
    <w:p w14:paraId="507A7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887" w:leftChars="304" w:hanging="2249" w:hangingChars="7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中兴通信学院：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  炜  黄  艳  杨春霞   孙  媛  姬冠妮   张培培   王 玉  王 昭    牛作领</w:t>
      </w:r>
    </w:p>
    <w:p w14:paraId="266B3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人文与管理学院：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王亚芬  陈福珍  时晨露  袁萌  宁慧</w:t>
      </w:r>
    </w:p>
    <w:p w14:paraId="19ADD250"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</w:p>
    <w:p w14:paraId="45270743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43751F22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479EA466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59E1EE8D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78DD9436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697330A3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577CDAE3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497B2C25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51D011D2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75EEFF58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734831B1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3DC767D2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1EE9C275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 w14:paraId="2D4A26C7">
      <w:pP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 w14:paraId="2F05EC96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西安交通工程学院</w:t>
      </w:r>
    </w:p>
    <w:p w14:paraId="436A25F8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2024届毕业设计（论文）先进管理单位</w:t>
      </w:r>
    </w:p>
    <w:p w14:paraId="299B7BB1"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7847FEA0">
      <w:pPr>
        <w:ind w:firstLine="560" w:firstLineChars="200"/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土木与铁道工程学院     中兴通信学院      机械与电气工程学院  </w:t>
      </w:r>
    </w:p>
    <w:p w14:paraId="1A26089F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76198448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7540C5FC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17D44BB9">
      <w:pPr>
        <w:ind w:firstLine="42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13A93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</w:pPr>
      <w:r>
        <w:rPr>
          <w:rFonts w:hint="eastAsia" w:ascii="仿宋_GB2312" w:hAnsi="Calibri" w:eastAsia="仿宋_GB2312" w:cs="仿宋_GB2312"/>
          <w:kern w:val="0"/>
          <w:sz w:val="32"/>
          <w:szCs w:val="32"/>
          <w:lang w:val="zh-CN"/>
        </w:rPr>
        <w:t xml:space="preserve">                                     </w:t>
      </w:r>
      <w:r>
        <w:rPr>
          <w:rFonts w:hint="eastAsia"/>
        </w:rPr>
        <w:t xml:space="preserve">    </w:t>
      </w:r>
    </w:p>
    <w:p w14:paraId="43CD0A59">
      <w:r>
        <w:rPr>
          <w:rFonts w:hint="eastAsia"/>
        </w:rPr>
        <w:t xml:space="preserve">                          </w:t>
      </w:r>
    </w:p>
    <w:sectPr>
      <w:pgSz w:w="11906" w:h="16838"/>
      <w:pgMar w:top="986" w:right="1349" w:bottom="110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FFE6AD-911F-45AB-8FED-0D99826DC33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4BC0FE8-9A21-47EE-8288-38D23E370356}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AE64DCF-233D-4D45-833C-91F3A442A70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DABF25A-E526-41AE-8BCE-7145F88F466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B25F262-AC10-4D66-B006-06D259CFD05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NTQ5YWU3OWU5MWU1NjIyMjUxODRhMDVlMDI0NmQifQ=="/>
  </w:docVars>
  <w:rsids>
    <w:rsidRoot w:val="5C9D1589"/>
    <w:rsid w:val="00131072"/>
    <w:rsid w:val="00856859"/>
    <w:rsid w:val="010F1DA1"/>
    <w:rsid w:val="036E1A10"/>
    <w:rsid w:val="04F573C5"/>
    <w:rsid w:val="0A90021D"/>
    <w:rsid w:val="0AEA2F37"/>
    <w:rsid w:val="0FEB7EA8"/>
    <w:rsid w:val="10830CAA"/>
    <w:rsid w:val="109A4D07"/>
    <w:rsid w:val="16A67991"/>
    <w:rsid w:val="172B602C"/>
    <w:rsid w:val="1A421C59"/>
    <w:rsid w:val="23AB33E1"/>
    <w:rsid w:val="2C414C55"/>
    <w:rsid w:val="31FC2173"/>
    <w:rsid w:val="32FF2C37"/>
    <w:rsid w:val="35702107"/>
    <w:rsid w:val="3BA906BB"/>
    <w:rsid w:val="3F5A2D44"/>
    <w:rsid w:val="42140802"/>
    <w:rsid w:val="4339622E"/>
    <w:rsid w:val="4CF3569F"/>
    <w:rsid w:val="4E810A89"/>
    <w:rsid w:val="502A3037"/>
    <w:rsid w:val="512F4C52"/>
    <w:rsid w:val="52E55A0C"/>
    <w:rsid w:val="55564A1D"/>
    <w:rsid w:val="56E54DBF"/>
    <w:rsid w:val="5C9D1589"/>
    <w:rsid w:val="612260BC"/>
    <w:rsid w:val="63A66B70"/>
    <w:rsid w:val="6AF13642"/>
    <w:rsid w:val="6B940BD6"/>
    <w:rsid w:val="7027728A"/>
    <w:rsid w:val="714A3A7D"/>
    <w:rsid w:val="7154414D"/>
    <w:rsid w:val="73B3039E"/>
    <w:rsid w:val="789A1242"/>
    <w:rsid w:val="7DD96E66"/>
    <w:rsid w:val="7EDF3707"/>
    <w:rsid w:val="7FCA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培养方案论证报告"/>
    <w:basedOn w:val="1"/>
    <w:qFormat/>
    <w:uiPriority w:val="0"/>
    <w:rPr>
      <w:rFonts w:ascii="Calibri" w:hAnsi="Calibri" w:eastAsia="黑体" w:cs="Times New Roman"/>
      <w:sz w:val="56"/>
    </w:rPr>
  </w:style>
  <w:style w:type="paragraph" w:customStyle="1" w:styleId="8">
    <w:name w:val="论证报告1"/>
    <w:basedOn w:val="2"/>
    <w:next w:val="1"/>
    <w:qFormat/>
    <w:uiPriority w:val="0"/>
    <w:rPr>
      <w:rFonts w:ascii="Noto Sans CJK JP Regular" w:hAnsi="Noto Sans CJK JP Regular" w:eastAsia="方正小标宋简体" w:cs="Noto Sans CJK JP Regular"/>
      <w:kern w:val="0"/>
      <w:sz w:val="36"/>
      <w:szCs w:val="28"/>
    </w:rPr>
  </w:style>
  <w:style w:type="character" w:customStyle="1" w:styleId="9">
    <w:name w:val="font21"/>
    <w:basedOn w:val="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8" textRotate="1"/>
    <customShpInfo spid="_x0000_s102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2088</Words>
  <Characters>2577</Characters>
  <Lines>3</Lines>
  <Paragraphs>1</Paragraphs>
  <TotalTime>8</TotalTime>
  <ScaleCrop>false</ScaleCrop>
  <LinksUpToDate>false</LinksUpToDate>
  <CharactersWithSpaces>2823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2021-11-18T08:26:00Z</dcterms:created>
  <dc:creator>Dec.</dc:creator>
  <cp:lastModifiedBy>西交工院1425286305</cp:lastModifiedBy>
  <cp:lastPrinted>2021-12-06T08:17:00Z</cp:lastPrinted>
  <dcterms:modified xsi:type="dcterms:W3CDTF">2024-08-23T05:58:12Z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1D5B6B7C99AF4D21840CBBA43C1C8F98</vt:lpwstr>
  </property>
</Properties>
</file>