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第二届大学生物理实验竞赛内容</w:t>
      </w:r>
    </w:p>
    <w:p>
      <w:p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西安交通工程学院大学生物理实验竞赛将以2022年全国大学生物理实验竞赛（创新）中的内容为要求。</w:t>
      </w:r>
    </w:p>
    <w:p>
      <w:pPr>
        <w:numPr>
          <w:ilvl w:val="0"/>
          <w:numId w:val="1"/>
        </w:numPr>
        <w:spacing w:line="360" w:lineRule="auto"/>
        <w:ind w:left="5" w:firstLine="415"/>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命题类</w:t>
      </w:r>
    </w:p>
    <w:p>
      <w:pPr>
        <w:spacing w:line="360" w:lineRule="auto"/>
        <w:ind w:firstLine="482" w:firstLineChars="20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 xml:space="preserve">题目一：透明液体浓度测量 </w:t>
      </w:r>
    </w:p>
    <w:p>
      <w:pPr>
        <w:spacing w:line="360" w:lineRule="auto"/>
        <w:ind w:firstLine="482" w:firstLineChars="20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 xml:space="preserve">目的： </w:t>
      </w:r>
    </w:p>
    <w:p>
      <w:pPr>
        <w:spacing w:line="360" w:lineRule="auto"/>
        <w:ind w:left="420" w:firstLine="720" w:firstLine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1) 设计制作一种表征并测量透明液体浓度的装置； </w:t>
      </w:r>
    </w:p>
    <w:p>
      <w:pPr>
        <w:spacing w:line="360" w:lineRule="auto"/>
        <w:ind w:left="420" w:firstLine="720" w:firstLine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2) 测量透明液体浓度。 </w:t>
      </w:r>
    </w:p>
    <w:p>
      <w:pPr>
        <w:spacing w:line="360" w:lineRule="auto"/>
        <w:ind w:firstLine="482" w:firstLineChars="20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 xml:space="preserve">要求： </w:t>
      </w:r>
    </w:p>
    <w:p>
      <w:pPr>
        <w:spacing w:line="360" w:lineRule="auto"/>
        <w:ind w:left="420" w:firstLine="720" w:firstLine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1) 设计实验方案(含原理）； </w:t>
      </w:r>
    </w:p>
    <w:p>
      <w:pPr>
        <w:spacing w:line="360" w:lineRule="auto"/>
        <w:ind w:left="420" w:firstLine="720" w:firstLine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2) 提出制作一个实验装置的合理方案。 </w:t>
      </w:r>
    </w:p>
    <w:p>
      <w:pPr>
        <w:spacing w:line="360" w:lineRule="auto"/>
        <w:ind w:left="42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 xml:space="preserve">题目二：声音定位 </w:t>
      </w:r>
    </w:p>
    <w:p>
      <w:pPr>
        <w:spacing w:line="360" w:lineRule="auto"/>
        <w:ind w:left="42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 xml:space="preserve">目的： </w:t>
      </w:r>
    </w:p>
    <w:p>
      <w:pPr>
        <w:spacing w:line="360" w:lineRule="auto"/>
        <w:ind w:left="420" w:firstLine="720" w:firstLine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1) 探究基于声音探测的定位原理； </w:t>
      </w:r>
    </w:p>
    <w:p>
      <w:pPr>
        <w:spacing w:line="360" w:lineRule="auto"/>
        <w:ind w:left="420" w:firstLine="720" w:firstLine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2) 制作一个利用声音探测定位的实际应用装置或实验研究装置。 </w:t>
      </w:r>
    </w:p>
    <w:p>
      <w:pPr>
        <w:spacing w:line="360" w:lineRule="auto"/>
        <w:ind w:left="42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 xml:space="preserve">要求： </w:t>
      </w:r>
    </w:p>
    <w:p>
      <w:pPr>
        <w:spacing w:line="360" w:lineRule="auto"/>
        <w:ind w:left="420" w:firstLine="720" w:firstLine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1) 设计实验方案(含原理）； </w:t>
      </w:r>
    </w:p>
    <w:p>
      <w:pPr>
        <w:spacing w:line="360" w:lineRule="auto"/>
        <w:ind w:left="420" w:firstLine="720" w:firstLine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2) 提出制作一个实验装置的合理方案，能够实现声源物体的准确定位。 </w:t>
      </w:r>
    </w:p>
    <w:p>
      <w:pPr>
        <w:spacing w:line="360" w:lineRule="auto"/>
        <w:ind w:left="420"/>
        <w:rPr>
          <w:rFonts w:hint="eastAsia" w:ascii="Times New Roman" w:hAnsi="Times New Roman" w:eastAsia="宋体" w:cs="Times New Roman"/>
          <w:b/>
          <w:bCs/>
          <w:sz w:val="24"/>
          <w:highlight w:val="none"/>
          <w:lang w:eastAsia="zh-CN"/>
        </w:rPr>
      </w:pPr>
      <w:r>
        <w:rPr>
          <w:rFonts w:ascii="Times New Roman" w:hAnsi="Times New Roman" w:eastAsia="宋体" w:cs="Times New Roman"/>
          <w:b/>
          <w:bCs/>
          <w:sz w:val="24"/>
          <w:highlight w:val="none"/>
        </w:rPr>
        <w:t>题目3：冰的导热系数</w:t>
      </w:r>
    </w:p>
    <w:p>
      <w:pPr>
        <w:spacing w:line="360" w:lineRule="auto"/>
        <w:ind w:left="420"/>
        <w:rPr>
          <w:rFonts w:hint="eastAsia" w:ascii="Times New Roman" w:hAnsi="Times New Roman" w:eastAsia="宋体" w:cs="Times New Roman"/>
          <w:b/>
          <w:bCs/>
          <w:sz w:val="24"/>
          <w:highlight w:val="none"/>
          <w:lang w:eastAsia="zh-CN"/>
        </w:rPr>
      </w:pPr>
      <w:r>
        <w:rPr>
          <w:rFonts w:ascii="Times New Roman" w:hAnsi="Times New Roman" w:eastAsia="宋体" w:cs="Times New Roman"/>
          <w:b/>
          <w:bCs/>
          <w:sz w:val="24"/>
          <w:highlight w:val="none"/>
        </w:rPr>
        <w:t>目的：</w:t>
      </w:r>
    </w:p>
    <w:p>
      <w:pPr>
        <w:spacing w:line="360" w:lineRule="auto"/>
        <w:ind w:left="42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1） 搭建实验装置， 测量冰的导热系数；</w:t>
      </w:r>
    </w:p>
    <w:p>
      <w:pPr>
        <w:spacing w:line="360" w:lineRule="auto"/>
        <w:ind w:left="42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2） 研究温度、 杂质对冰的导热系数的影响。</w:t>
      </w:r>
    </w:p>
    <w:p>
      <w:pPr>
        <w:spacing w:line="360" w:lineRule="auto"/>
        <w:ind w:left="420"/>
        <w:rPr>
          <w:rFonts w:hint="eastAsia" w:ascii="Times New Roman" w:hAnsi="Times New Roman" w:eastAsia="宋体" w:cs="Times New Roman"/>
          <w:b/>
          <w:bCs/>
          <w:sz w:val="24"/>
          <w:highlight w:val="none"/>
          <w:lang w:eastAsia="zh-CN"/>
        </w:rPr>
      </w:pPr>
      <w:r>
        <w:rPr>
          <w:rFonts w:ascii="Times New Roman" w:hAnsi="Times New Roman" w:eastAsia="宋体" w:cs="Times New Roman"/>
          <w:b/>
          <w:bCs/>
          <w:sz w:val="24"/>
          <w:highlight w:val="none"/>
        </w:rPr>
        <w:t>要求：</w:t>
      </w:r>
    </w:p>
    <w:p>
      <w:pPr>
        <w:spacing w:line="360" w:lineRule="auto"/>
        <w:ind w:left="42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1） 设计实验方案（含原理） ；</w:t>
      </w:r>
    </w:p>
    <w:p>
      <w:pPr>
        <w:spacing w:line="360" w:lineRule="auto"/>
        <w:ind w:left="42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2） 制作一个实验装置；</w:t>
      </w:r>
    </w:p>
    <w:p>
      <w:pPr>
        <w:spacing w:line="360" w:lineRule="auto"/>
        <w:ind w:left="42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3） 给出实验结果， 分析温度、 杂质对结果的影响；</w:t>
      </w:r>
    </w:p>
    <w:p>
      <w:pPr>
        <w:spacing w:line="360" w:lineRule="auto"/>
        <w:ind w:left="42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4） 讨论测量精度和不确定度。</w:t>
      </w:r>
    </w:p>
    <w:p>
      <w:pPr>
        <w:spacing w:line="360" w:lineRule="auto"/>
        <w:ind w:left="420"/>
        <w:rPr>
          <w:rFonts w:hint="eastAsia" w:ascii="Times New Roman" w:hAnsi="Times New Roman" w:eastAsia="宋体" w:cs="Times New Roman"/>
          <w:sz w:val="24"/>
          <w:highlight w:val="none"/>
          <w:lang w:eastAsia="zh-CN"/>
        </w:rPr>
      </w:pPr>
    </w:p>
    <w:p>
      <w:pPr>
        <w:spacing w:line="360" w:lineRule="auto"/>
        <w:ind w:left="42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（2）自选类</w:t>
      </w:r>
    </w:p>
    <w:p>
      <w:pPr>
        <w:spacing w:line="360" w:lineRule="auto"/>
        <w:ind w:left="420"/>
        <w:rPr>
          <w:rFonts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题目一</w:t>
      </w:r>
      <w:r>
        <w:rPr>
          <w:rFonts w:hint="eastAsia" w:ascii="Times New Roman" w:hAnsi="Times New Roman" w:eastAsia="宋体" w:cs="Times New Roman"/>
          <w:b/>
          <w:bCs/>
          <w:sz w:val="24"/>
          <w:highlight w:val="none"/>
        </w:rPr>
        <w:t>：</w:t>
      </w:r>
      <w:r>
        <w:rPr>
          <w:rFonts w:hint="eastAsia" w:ascii="宋体" w:hAnsi="宋体" w:eastAsia="宋体" w:cs="宋体"/>
          <w:b/>
          <w:bCs/>
          <w:kern w:val="0"/>
          <w:sz w:val="24"/>
          <w:highlight w:val="none"/>
          <w:lang w:bidi="ar"/>
        </w:rPr>
        <w:t>实验仪器制作、改进</w:t>
      </w:r>
    </w:p>
    <w:p>
      <w:pPr>
        <w:spacing w:line="360" w:lineRule="auto"/>
        <w:ind w:left="420"/>
        <w:rPr>
          <w:rFonts w:ascii="宋体" w:hAnsi="宋体" w:eastAsia="宋体" w:cs="宋体"/>
          <w:kern w:val="0"/>
          <w:sz w:val="24"/>
          <w:highlight w:val="none"/>
          <w:lang w:bidi="ar"/>
        </w:rPr>
      </w:pPr>
      <w:r>
        <w:rPr>
          <w:rFonts w:hint="eastAsia" w:ascii="宋体" w:hAnsi="宋体" w:eastAsia="宋体" w:cs="宋体"/>
          <w:b/>
          <w:bCs/>
          <w:kern w:val="0"/>
          <w:sz w:val="24"/>
          <w:highlight w:val="none"/>
          <w:lang w:bidi="ar"/>
        </w:rPr>
        <w:t xml:space="preserve">要求: </w:t>
      </w:r>
    </w:p>
    <w:p>
      <w:pPr>
        <w:spacing w:line="360" w:lineRule="auto"/>
        <w:ind w:left="420" w:firstLine="480" w:firstLineChars="200"/>
        <w:rPr>
          <w:rFonts w:ascii="宋体" w:hAnsi="宋体" w:eastAsia="宋体" w:cs="宋体"/>
          <w:kern w:val="0"/>
          <w:sz w:val="24"/>
          <w:highlight w:val="none"/>
          <w:lang w:bidi="ar"/>
        </w:rPr>
      </w:pPr>
      <w:r>
        <w:rPr>
          <w:rFonts w:hint="eastAsia" w:ascii="宋体" w:hAnsi="宋体" w:eastAsia="宋体" w:cs="宋体"/>
          <w:kern w:val="0"/>
          <w:sz w:val="24"/>
          <w:highlight w:val="none"/>
          <w:lang w:bidi="ar"/>
        </w:rPr>
        <w:t>参赛队伍可以根据自己的兴趣，设计制作一套新仪器/实验，或者改进一套旧 仪器，制作或改进应突出对物理实验教学效果或者仪器性能的提升作用，例如，可以使物理图像/规律更直观、拓宽可研究/应用的范围等。本类别鼓励能突破“黑匣子”式教学仪器的参赛项目，设计上允许实验过程可调控、参数直观可测，以便实验者对内容有更清晰直观的理解和掌握。物理内涵偏少的电子制作、自动化控制类作品，不是本类别鼓励的方向。对源自科研前沿内容、前沿技术的教学实验/仪器设计，作品完成度上可以适当放宽要求。</w:t>
      </w:r>
    </w:p>
    <w:p>
      <w:pPr>
        <w:spacing w:line="360" w:lineRule="auto"/>
        <w:ind w:left="480"/>
        <w:rPr>
          <w:rFonts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 xml:space="preserve">题目二. 物理教学资源开发: </w:t>
      </w:r>
    </w:p>
    <w:p>
      <w:pPr>
        <w:spacing w:line="360" w:lineRule="auto"/>
        <w:ind w:left="480" w:firstLine="360" w:firstLineChars="150"/>
        <w:rPr>
          <w:rFonts w:ascii="宋体" w:hAnsi="宋体" w:eastAsia="宋体" w:cs="宋体"/>
          <w:kern w:val="0"/>
          <w:sz w:val="24"/>
          <w:highlight w:val="none"/>
          <w:lang w:bidi="ar"/>
        </w:rPr>
      </w:pPr>
      <w:r>
        <w:rPr>
          <w:rFonts w:hint="eastAsia" w:ascii="宋体" w:hAnsi="宋体" w:eastAsia="宋体" w:cs="宋体"/>
          <w:kern w:val="0"/>
          <w:sz w:val="24"/>
          <w:highlight w:val="none"/>
          <w:lang w:bidi="ar"/>
        </w:rPr>
        <w:t xml:space="preserve"> 利用信息技术（如动画等）制作一段不超过 5 分钟的多媒体资源（如科普类的多媒体资源），以展示特定物理内容，使学生或大众对该内容有更好的理解和掌握。</w:t>
      </w:r>
    </w:p>
    <w:p>
      <w:pPr>
        <w:spacing w:line="360" w:lineRule="auto"/>
        <w:ind w:left="480" w:firstLine="480" w:firstLineChars="200"/>
        <w:rPr>
          <w:rFonts w:ascii="宋体" w:hAnsi="宋体" w:eastAsia="宋体" w:cs="宋体"/>
          <w:kern w:val="0"/>
          <w:sz w:val="24"/>
          <w:highlight w:val="none"/>
          <w:lang w:bidi="ar"/>
        </w:rPr>
      </w:pPr>
      <w:r>
        <w:rPr>
          <w:rStyle w:val="7"/>
          <w:rFonts w:hint="eastAsia" w:eastAsia="宋体" w:cs="Times New Roman"/>
          <w:highlight w:val="none"/>
        </w:rPr>
        <w:t>或</w:t>
      </w:r>
      <w:r>
        <w:rPr>
          <w:rStyle w:val="8"/>
          <w:rFonts w:hint="default" w:cs="Times New Roman"/>
          <w:highlight w:val="none"/>
        </w:rPr>
        <w:t>自主开发一个仿真</w:t>
      </w:r>
      <w:r>
        <w:rPr>
          <w:rStyle w:val="7"/>
          <w:rFonts w:eastAsia="宋体" w:cs="Times New Roman"/>
          <w:highlight w:val="none"/>
        </w:rPr>
        <w:t>/</w:t>
      </w:r>
      <w:r>
        <w:rPr>
          <w:rStyle w:val="8"/>
          <w:rFonts w:hint="default" w:cs="Times New Roman"/>
          <w:highlight w:val="none"/>
        </w:rPr>
        <w:t>模拟程序，允许操作者改变参数、可视化地输出仿真模拟结果。本类别特别鼓励学生尝试基本物理过程计算模型的自主构建和数值计算核心模块的自主开发。</w:t>
      </w:r>
    </w:p>
    <w:p>
      <w:pPr>
        <w:numPr>
          <w:ilvl w:val="0"/>
          <w:numId w:val="2"/>
        </w:numPr>
        <w:spacing w:line="360" w:lineRule="auto"/>
        <w:ind w:left="420" w:firstLine="0"/>
        <w:rPr>
          <w:rFonts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大学生物理实验讲课竞赛</w:t>
      </w:r>
    </w:p>
    <w:p>
      <w:pPr>
        <w:spacing w:line="360" w:lineRule="auto"/>
        <w:ind w:left="480" w:firstLine="360" w:firstLineChars="150"/>
        <w:rPr>
          <w:rFonts w:ascii="宋体" w:hAnsi="宋体" w:eastAsia="宋体" w:cs="宋体"/>
          <w:kern w:val="0"/>
          <w:sz w:val="24"/>
          <w:highlight w:val="none"/>
          <w:lang w:bidi="ar"/>
        </w:rPr>
      </w:pPr>
      <w:r>
        <w:rPr>
          <w:rFonts w:hint="eastAsia" w:ascii="宋体" w:hAnsi="宋体" w:eastAsia="宋体" w:cs="宋体"/>
          <w:kern w:val="0"/>
          <w:sz w:val="24"/>
          <w:highlight w:val="none"/>
          <w:lang w:bidi="ar"/>
        </w:rPr>
        <w:t>学生可通过团队的方式参赛。团队成员不超过 3 人，其中一名学生任主讲，其他学生按贡献排序。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Arial"/>
    <w:panose1 w:val="00000000000000000000"/>
    <w:charset w:val="00"/>
    <w:family w:val="swiss"/>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130E0"/>
    <w:multiLevelType w:val="singleLevel"/>
    <w:tmpl w:val="223130E0"/>
    <w:lvl w:ilvl="0" w:tentative="0">
      <w:start w:val="3"/>
      <w:numFmt w:val="decimal"/>
      <w:suff w:val="nothing"/>
      <w:lvlText w:val="（%1）"/>
      <w:lvlJc w:val="left"/>
      <w:pPr>
        <w:ind w:left="420" w:firstLine="0"/>
      </w:pPr>
    </w:lvl>
  </w:abstractNum>
  <w:abstractNum w:abstractNumId="1">
    <w:nsid w:val="2ABE65C2"/>
    <w:multiLevelType w:val="singleLevel"/>
    <w:tmpl w:val="2ABE65C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40F1F"/>
    <w:rsid w:val="16CC59BC"/>
    <w:rsid w:val="30040F1F"/>
    <w:rsid w:val="511A1CF1"/>
    <w:rsid w:val="5412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autoSpaceDE w:val="0"/>
      <w:autoSpaceDN w:val="0"/>
      <w:spacing w:line="560" w:lineRule="exact"/>
      <w:ind w:left="0" w:firstLine="0" w:firstLineChars="0"/>
      <w:jc w:val="center"/>
      <w:outlineLvl w:val="0"/>
    </w:pPr>
    <w:rPr>
      <w:rFonts w:ascii="Noto Sans CJK JP Regular" w:hAnsi="Noto Sans CJK JP Regular" w:eastAsia="方正小标宋简体" w:cs="Noto Sans CJK JP Regular"/>
      <w:kern w:val="0"/>
      <w:sz w:val="32"/>
      <w:szCs w:val="28"/>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basedOn w:val="4"/>
    <w:link w:val="2"/>
    <w:qFormat/>
    <w:uiPriority w:val="9"/>
    <w:rPr>
      <w:rFonts w:ascii="Noto Sans CJK JP Regular" w:hAnsi="Noto Sans CJK JP Regular" w:eastAsia="方正小标宋简体" w:cs="Noto Sans CJK JP Regular"/>
      <w:bCs/>
      <w:kern w:val="44"/>
      <w:sz w:val="32"/>
      <w:szCs w:val="44"/>
    </w:rPr>
  </w:style>
  <w:style w:type="paragraph" w:customStyle="1" w:styleId="6">
    <w:name w:val="课堂教学创新大赛材料汇编"/>
    <w:basedOn w:val="1"/>
    <w:qFormat/>
    <w:uiPriority w:val="0"/>
    <w:rPr>
      <w:rFonts w:eastAsia="方正小标宋简体" w:asciiTheme="minorAscii" w:hAnsiTheme="minorAscii"/>
      <w:sz w:val="44"/>
    </w:rPr>
  </w:style>
  <w:style w:type="character" w:customStyle="1" w:styleId="7">
    <w:name w:val="fontstyle01"/>
    <w:qFormat/>
    <w:uiPriority w:val="0"/>
    <w:rPr>
      <w:rFonts w:hint="default" w:ascii="TimesNewRomanPSMT" w:hAnsi="TimesNewRomanPSMT"/>
      <w:color w:val="000000"/>
      <w:sz w:val="24"/>
      <w:szCs w:val="24"/>
    </w:rPr>
  </w:style>
  <w:style w:type="character" w:customStyle="1" w:styleId="8">
    <w:name w:val="fontstyle1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2022-03-29T06:17:00Z</dcterms:created>
  <dc:creator>妍</dc:creator>
  <cp:lastModifiedBy>妍</cp:lastModifiedBy>
  <dcterms:modified xsi:type="dcterms:W3CDTF">2022-03-29T06:17:26Z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5AD61660331A42FD90EB057AC64DE8F3</vt:lpwstr>
  </property>
</Properties>
</file>