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center"/>
        <w:rPr>
          <w:rFonts w:ascii="方正小标宋简体" w:hAnsi="宋体" w:eastAsia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2"/>
          <w:szCs w:val="32"/>
        </w:rPr>
        <w:t>202</w:t>
      </w:r>
      <w:r>
        <w:rPr>
          <w:rFonts w:ascii="方正小标宋简体" w:hAnsi="宋体" w:eastAsia="方正小标宋简体"/>
          <w:bCs/>
          <w:sz w:val="32"/>
          <w:szCs w:val="32"/>
        </w:rPr>
        <w:t>1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年西安交通工程学院“大创”项目统计表</w:t>
      </w:r>
    </w:p>
    <w:bookmarkEnd w:id="0"/>
    <w:p/>
    <w:tbl>
      <w:tblPr>
        <w:tblStyle w:val="2"/>
        <w:tblW w:w="91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60"/>
        <w:gridCol w:w="930"/>
        <w:gridCol w:w="795"/>
        <w:gridCol w:w="975"/>
        <w:gridCol w:w="960"/>
        <w:gridCol w:w="1020"/>
        <w:gridCol w:w="735"/>
        <w:gridCol w:w="10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序号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项目名称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是否为红旅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所属重点领域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项目类型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项目负责人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指导教师姓名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项目级别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</w:rPr>
              <w:t>拟推荐国家级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铁路信号机一体化的双灯设计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无人驾驶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汪鸿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张治国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靖边县城乡区域交通网建设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齐盘盘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程英鸽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基于无人机群对应急救灾的研究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张浩华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刘学军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子城市智能公交服务系统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韩海浪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程英鸽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互联网+旅游GIS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创业实践项目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杨娜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雷田旺,王静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鄠邑区农民画-中国传统文化传承与推广的创新云平台的构建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高雅琳,寇向英,卜爽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推荐国家级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万能工作室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吴双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孙华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智能语音机器人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杨涛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孙文高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基于大数据的大学生网贷及消费习惯分析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王星月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宋佳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大学共享充电宝项目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创业实践项目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徐海钧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白云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大学英语词汇学习模型的构建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赵伟斌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薄雪婷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基于树莓派的智能家庭系统和网络服务器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杜博涛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聂怡波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大学生学业倦怠现状及其应对策略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王昶晔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沈晓冉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智能垃圾箱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何鑫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贺园园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5G环境下无人机在高速铁路轨道巡检中的应用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赵宇杰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赵翔彦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“智慧”工人的魔法帽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赵海鹏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杨瑞娟,郑姗姗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4A情绪处理器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创业训练项目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付婉颖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聂林红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红色历史军事主题旅游经济建设方案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创业训练项目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鲁莹莹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聂怡波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多功能座椅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赵一凡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卢润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基于区块链技术在交易平台的研究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周泓雨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张磊,郝文萌,黄军峰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AGV智能防控巡迹物流车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汤函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颜娟,寇向英,乔立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新型大学生自助厨房运营运营模式构建研究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白丽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胡仁青,马艳荣,宋磊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农村留守儿童家庭暴力研究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席苗苗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贺琳霞,郝柯羡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全自动推夹器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黄浩钊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贾雄伟,聂怡波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一种基于无人机的便携式侦察系统研制与实现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徐武超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刘学军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一种在复杂环境下的温度检测系统设计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王莹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智能视觉分类垃圾系统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梁斌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孙文高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“户县农民画”画乡情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蔡朝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白青青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电子商务环境下陕南仙毫销售与配送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创业训练项目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洪均均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王亚芬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“用好红色资源，传承红色基因”智慧党员微课堂项目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李康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王拓辉,马蜜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“走进我的家乡 讲解红的故事”青年红色讲解员培育计划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王文龙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马蜜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绿色农田精准灌溉监测系统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赵星宇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王亚亚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无绝缘轨道线路邻线干扰的研究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延一哲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王茹玉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一种模块化嵌入式系统板开放与研制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邓瑞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刘学军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物悟互动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李金泉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刘雪峰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基于物联网的智能农业大棚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梁昊东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聂怡波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习题库与试题库测评系统的设计与实现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Mourners（送葬者）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王子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徐根祺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大学生易物平台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刘子源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杨彦柱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小冰屋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胡锦霞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大学生宿舍归纳管理帮助教育平台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彭一茗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贺琳霞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互联网＋学前儿童人机交互学习平台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杨曼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宋文婧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“轻宠”计划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林卓菲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胡锦霞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红粉笔计划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江北菊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朱绍媛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大学生在电子商务知识和技能传播中的扩散效应分析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周涵立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赵鲲鹏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利用自媒体视频制作普及学前儿童的性安全意识的探索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张卓越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陈婉初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提高记单词兴趣与效率APP研发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冯康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蒋雯晶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48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"互联网+"视角下福利院孤残儿童心理健康服务平台的设计与构建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肖英杰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梁茹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乡村教育振兴——幼师环创平台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艾姬伯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郝柯羡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一种基于电磁传感器的复杂环境下测速系统设计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段威维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刘学军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智能大楼消防系统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高倩倩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郭锦亮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5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电动扶梯事故急停装置的研究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创新训练项目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赵慷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赵倩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省级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12F2"/>
    <w:rsid w:val="05D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2021-09-08T06:42:00Z</dcterms:created>
  <dc:creator>李若冰</dc:creator>
  <cp:lastModifiedBy>李若冰</cp:lastModifiedBy>
  <dcterms:modified xsi:type="dcterms:W3CDTF">2021-09-08T06:43:00Z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6384410D3DC1439CACBC41D5FAFFD1D9</vt:lpwstr>
  </property>
</Properties>
</file>